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E1681" w:rsidRDefault="007E1681" w:rsidP="002F02ED">
      <w:pPr>
        <w:spacing w:line="240" w:lineRule="auto"/>
        <w:rPr>
          <w:rFonts w:ascii="Times New Roman" w:hAnsi="Times New Roman" w:cs="Times New Roman"/>
          <w:b/>
          <w:sz w:val="24"/>
          <w:szCs w:val="24"/>
        </w:rPr>
      </w:pPr>
    </w:p>
    <w:p w:rsidR="007E1681" w:rsidRDefault="007E1681" w:rsidP="002F02ED">
      <w:pPr>
        <w:spacing w:line="240" w:lineRule="auto"/>
        <w:rPr>
          <w:rFonts w:ascii="Times New Roman" w:hAnsi="Times New Roman" w:cs="Times New Roman"/>
          <w:sz w:val="24"/>
          <w:szCs w:val="24"/>
        </w:rPr>
      </w:pPr>
    </w:p>
    <w:p w:rsidR="007E1681" w:rsidRDefault="007E1681" w:rsidP="002F02ED">
      <w:pPr>
        <w:spacing w:line="240" w:lineRule="auto"/>
        <w:rPr>
          <w:rFonts w:ascii="Times New Roman" w:hAnsi="Times New Roman" w:cs="Times New Roman"/>
          <w:sz w:val="24"/>
          <w:szCs w:val="24"/>
        </w:rPr>
      </w:pPr>
    </w:p>
    <w:p w:rsidR="007E1681" w:rsidRDefault="007E1681" w:rsidP="002F02ED">
      <w:pPr>
        <w:spacing w:line="240" w:lineRule="auto"/>
        <w:jc w:val="center"/>
        <w:rPr>
          <w:rFonts w:ascii="Times New Roman" w:hAnsi="Times New Roman" w:cs="Times New Roman"/>
          <w:sz w:val="24"/>
          <w:szCs w:val="24"/>
        </w:rPr>
      </w:pPr>
    </w:p>
    <w:p w:rsidR="007E1681" w:rsidRDefault="007E1681" w:rsidP="002F02ED">
      <w:pPr>
        <w:spacing w:line="240" w:lineRule="auto"/>
        <w:jc w:val="center"/>
        <w:rPr>
          <w:rFonts w:ascii="Times New Roman" w:hAnsi="Times New Roman" w:cs="Times New Roman"/>
          <w:sz w:val="24"/>
          <w:szCs w:val="24"/>
        </w:rPr>
      </w:pPr>
    </w:p>
    <w:p w:rsidR="007E1681" w:rsidRDefault="007E1681" w:rsidP="002F02ED">
      <w:pPr>
        <w:spacing w:line="240" w:lineRule="auto"/>
        <w:jc w:val="center"/>
        <w:rPr>
          <w:rFonts w:ascii="Times New Roman" w:hAnsi="Times New Roman" w:cs="Times New Roman"/>
          <w:sz w:val="24"/>
          <w:szCs w:val="24"/>
        </w:rPr>
      </w:pPr>
    </w:p>
    <w:p w:rsidR="007E1681" w:rsidRDefault="003600D4" w:rsidP="002F02ED">
      <w:pPr>
        <w:spacing w:line="240" w:lineRule="auto"/>
        <w:jc w:val="center"/>
        <w:rPr>
          <w:rFonts w:ascii="Times New Roman" w:hAnsi="Times New Roman" w:cs="Times New Roman"/>
          <w:sz w:val="24"/>
          <w:szCs w:val="24"/>
        </w:rPr>
      </w:pPr>
      <w:r>
        <w:rPr>
          <w:rFonts w:ascii="Times New Roman" w:hAnsi="Times New Roman" w:cs="Times New Roman"/>
          <w:sz w:val="24"/>
          <w:szCs w:val="24"/>
        </w:rPr>
        <w:t>Green Building</w:t>
      </w:r>
    </w:p>
    <w:p w:rsidR="007E1681" w:rsidRDefault="003600D4" w:rsidP="002F02ED">
      <w:pPr>
        <w:spacing w:line="240" w:lineRule="auto"/>
        <w:jc w:val="center"/>
        <w:rPr>
          <w:rFonts w:ascii="Times New Roman" w:hAnsi="Times New Roman" w:cs="Times New Roman"/>
          <w:sz w:val="24"/>
          <w:szCs w:val="24"/>
        </w:rPr>
      </w:pPr>
      <w:r>
        <w:rPr>
          <w:rFonts w:ascii="Times New Roman" w:hAnsi="Times New Roman" w:cs="Times New Roman"/>
          <w:sz w:val="24"/>
          <w:szCs w:val="24"/>
        </w:rPr>
        <w:t>Name</w:t>
      </w:r>
    </w:p>
    <w:p w:rsidR="007E1681" w:rsidRDefault="003600D4" w:rsidP="002F02ED">
      <w:pPr>
        <w:spacing w:line="240" w:lineRule="auto"/>
        <w:jc w:val="center"/>
        <w:rPr>
          <w:rFonts w:ascii="Times New Roman" w:hAnsi="Times New Roman" w:cs="Times New Roman"/>
          <w:sz w:val="24"/>
          <w:szCs w:val="24"/>
        </w:rPr>
      </w:pPr>
      <w:r>
        <w:rPr>
          <w:rFonts w:ascii="Times New Roman" w:hAnsi="Times New Roman" w:cs="Times New Roman"/>
          <w:sz w:val="24"/>
          <w:szCs w:val="24"/>
        </w:rPr>
        <w:t>University</w:t>
      </w:r>
    </w:p>
    <w:p w:rsidR="0037196B" w:rsidRDefault="0037196B" w:rsidP="002F02ED">
      <w:pPr>
        <w:spacing w:line="240" w:lineRule="auto"/>
        <w:jc w:val="center"/>
        <w:rPr>
          <w:rFonts w:ascii="Times New Roman" w:hAnsi="Times New Roman" w:cs="Times New Roman"/>
          <w:sz w:val="24"/>
          <w:szCs w:val="24"/>
        </w:rPr>
      </w:pPr>
      <w:r>
        <w:rPr>
          <w:rFonts w:ascii="Times New Roman" w:hAnsi="Times New Roman" w:cs="Times New Roman"/>
          <w:sz w:val="24"/>
          <w:szCs w:val="24"/>
        </w:rPr>
        <w:t>Course</w:t>
      </w:r>
    </w:p>
    <w:p w:rsidR="0037196B" w:rsidRDefault="0037196B" w:rsidP="002F02ED">
      <w:pPr>
        <w:spacing w:line="240" w:lineRule="auto"/>
        <w:jc w:val="center"/>
        <w:rPr>
          <w:rFonts w:ascii="Times New Roman" w:hAnsi="Times New Roman" w:cs="Times New Roman"/>
          <w:sz w:val="24"/>
          <w:szCs w:val="24"/>
        </w:rPr>
      </w:pPr>
      <w:r>
        <w:rPr>
          <w:rFonts w:ascii="Times New Roman" w:hAnsi="Times New Roman" w:cs="Times New Roman"/>
          <w:sz w:val="24"/>
          <w:szCs w:val="24"/>
        </w:rPr>
        <w:t>Date</w:t>
      </w:r>
    </w:p>
    <w:p w:rsidR="0037196B" w:rsidRDefault="0037196B" w:rsidP="002F02ED">
      <w:pPr>
        <w:spacing w:line="240" w:lineRule="auto"/>
        <w:jc w:val="center"/>
        <w:rPr>
          <w:rFonts w:ascii="Times New Roman" w:hAnsi="Times New Roman" w:cs="Times New Roman"/>
          <w:sz w:val="24"/>
          <w:szCs w:val="24"/>
        </w:rPr>
      </w:pPr>
    </w:p>
    <w:p w:rsidR="007E1681" w:rsidRDefault="007E1681" w:rsidP="002F02ED">
      <w:pPr>
        <w:spacing w:line="240" w:lineRule="auto"/>
        <w:jc w:val="center"/>
        <w:rPr>
          <w:rFonts w:ascii="Times New Roman" w:hAnsi="Times New Roman" w:cs="Times New Roman"/>
          <w:sz w:val="24"/>
          <w:szCs w:val="24"/>
        </w:rPr>
      </w:pPr>
    </w:p>
    <w:p w:rsidR="007E1681" w:rsidRDefault="007E1681" w:rsidP="002F02ED">
      <w:pPr>
        <w:spacing w:line="240" w:lineRule="auto"/>
        <w:rPr>
          <w:rFonts w:ascii="Times New Roman" w:hAnsi="Times New Roman" w:cs="Times New Roman"/>
          <w:sz w:val="24"/>
          <w:szCs w:val="24"/>
        </w:rPr>
      </w:pPr>
    </w:p>
    <w:p w:rsidR="007E1681" w:rsidRDefault="007E1681" w:rsidP="002F02ED">
      <w:pPr>
        <w:spacing w:line="240" w:lineRule="auto"/>
        <w:rPr>
          <w:rFonts w:ascii="Times New Roman" w:hAnsi="Times New Roman" w:cs="Times New Roman"/>
          <w:sz w:val="24"/>
          <w:szCs w:val="24"/>
        </w:rPr>
      </w:pPr>
    </w:p>
    <w:p w:rsidR="007E1681" w:rsidRDefault="007E1681" w:rsidP="002F02ED">
      <w:pPr>
        <w:spacing w:line="240" w:lineRule="auto"/>
        <w:rPr>
          <w:rFonts w:ascii="Times New Roman" w:hAnsi="Times New Roman" w:cs="Times New Roman"/>
          <w:sz w:val="24"/>
          <w:szCs w:val="24"/>
        </w:rPr>
      </w:pPr>
    </w:p>
    <w:p w:rsidR="007E1681" w:rsidRDefault="007E1681" w:rsidP="002F02ED">
      <w:pPr>
        <w:spacing w:line="240" w:lineRule="auto"/>
        <w:rPr>
          <w:rFonts w:ascii="Times New Roman" w:hAnsi="Times New Roman" w:cs="Times New Roman"/>
          <w:sz w:val="24"/>
          <w:szCs w:val="24"/>
        </w:rPr>
      </w:pPr>
    </w:p>
    <w:p w:rsidR="002F02ED" w:rsidRDefault="002F02ED" w:rsidP="002F02ED">
      <w:pPr>
        <w:spacing w:line="240" w:lineRule="auto"/>
        <w:rPr>
          <w:rFonts w:ascii="Times New Roman" w:hAnsi="Times New Roman" w:cs="Times New Roman"/>
          <w:sz w:val="24"/>
          <w:szCs w:val="24"/>
        </w:rPr>
      </w:pPr>
    </w:p>
    <w:p w:rsidR="002F02ED" w:rsidRDefault="002F02ED" w:rsidP="002F02ED">
      <w:pPr>
        <w:spacing w:line="240" w:lineRule="auto"/>
        <w:rPr>
          <w:rFonts w:ascii="Times New Roman" w:hAnsi="Times New Roman" w:cs="Times New Roman"/>
          <w:sz w:val="24"/>
          <w:szCs w:val="24"/>
        </w:rPr>
      </w:pPr>
    </w:p>
    <w:p w:rsidR="002F02ED" w:rsidRDefault="002F02ED" w:rsidP="002F02ED">
      <w:pPr>
        <w:spacing w:line="240" w:lineRule="auto"/>
        <w:rPr>
          <w:rFonts w:ascii="Times New Roman" w:hAnsi="Times New Roman" w:cs="Times New Roman"/>
          <w:sz w:val="24"/>
          <w:szCs w:val="24"/>
        </w:rPr>
      </w:pPr>
    </w:p>
    <w:p w:rsidR="002F02ED" w:rsidRDefault="002F02ED" w:rsidP="002F02ED">
      <w:pPr>
        <w:spacing w:line="240" w:lineRule="auto"/>
        <w:rPr>
          <w:rFonts w:ascii="Times New Roman" w:hAnsi="Times New Roman" w:cs="Times New Roman"/>
          <w:sz w:val="24"/>
          <w:szCs w:val="24"/>
        </w:rPr>
      </w:pPr>
    </w:p>
    <w:p w:rsidR="002F02ED" w:rsidRDefault="002F02ED" w:rsidP="002F02ED">
      <w:pPr>
        <w:spacing w:line="240" w:lineRule="auto"/>
        <w:rPr>
          <w:rFonts w:ascii="Times New Roman" w:hAnsi="Times New Roman" w:cs="Times New Roman"/>
          <w:sz w:val="24"/>
          <w:szCs w:val="24"/>
        </w:rPr>
      </w:pPr>
    </w:p>
    <w:p w:rsidR="002F02ED" w:rsidRDefault="002F02ED" w:rsidP="002F02ED">
      <w:pPr>
        <w:spacing w:line="240" w:lineRule="auto"/>
        <w:rPr>
          <w:rFonts w:ascii="Times New Roman" w:hAnsi="Times New Roman" w:cs="Times New Roman"/>
          <w:sz w:val="24"/>
          <w:szCs w:val="24"/>
        </w:rPr>
      </w:pPr>
    </w:p>
    <w:p w:rsidR="007E1681" w:rsidRDefault="007E1681" w:rsidP="002F02ED">
      <w:pPr>
        <w:spacing w:line="240" w:lineRule="auto"/>
        <w:rPr>
          <w:rFonts w:ascii="Times New Roman" w:hAnsi="Times New Roman" w:cs="Times New Roman"/>
          <w:sz w:val="24"/>
          <w:szCs w:val="24"/>
        </w:rPr>
      </w:pPr>
    </w:p>
    <w:p w:rsidR="007E1681" w:rsidRDefault="007E1681" w:rsidP="002F02ED">
      <w:pPr>
        <w:spacing w:line="240" w:lineRule="auto"/>
        <w:rPr>
          <w:rFonts w:ascii="Times New Roman" w:hAnsi="Times New Roman" w:cs="Times New Roman"/>
          <w:sz w:val="24"/>
          <w:szCs w:val="24"/>
        </w:rPr>
      </w:pPr>
    </w:p>
    <w:p w:rsidR="007E1681" w:rsidRDefault="007E1681" w:rsidP="002F02ED">
      <w:pPr>
        <w:spacing w:line="240" w:lineRule="auto"/>
        <w:rPr>
          <w:rFonts w:ascii="Times New Roman" w:hAnsi="Times New Roman" w:cs="Times New Roman"/>
          <w:sz w:val="24"/>
          <w:szCs w:val="24"/>
        </w:rPr>
      </w:pPr>
    </w:p>
    <w:p w:rsidR="007E1681" w:rsidRDefault="007E1681" w:rsidP="002F02ED">
      <w:pPr>
        <w:spacing w:line="240" w:lineRule="auto"/>
        <w:rPr>
          <w:rFonts w:ascii="Times New Roman" w:hAnsi="Times New Roman" w:cs="Times New Roman"/>
          <w:sz w:val="24"/>
          <w:szCs w:val="24"/>
        </w:rPr>
      </w:pPr>
    </w:p>
    <w:p w:rsidR="007E1681" w:rsidRDefault="007E1681" w:rsidP="002F02ED">
      <w:pPr>
        <w:spacing w:line="240" w:lineRule="auto"/>
        <w:rPr>
          <w:rFonts w:ascii="Times New Roman" w:hAnsi="Times New Roman" w:cs="Times New Roman"/>
          <w:sz w:val="24"/>
          <w:szCs w:val="24"/>
        </w:rPr>
      </w:pPr>
    </w:p>
    <w:p w:rsidR="007E1681" w:rsidRDefault="007E1681" w:rsidP="002F02ED">
      <w:pPr>
        <w:spacing w:line="240" w:lineRule="auto"/>
        <w:rPr>
          <w:rFonts w:ascii="Times New Roman" w:hAnsi="Times New Roman" w:cs="Times New Roman"/>
          <w:sz w:val="24"/>
          <w:szCs w:val="24"/>
        </w:rPr>
      </w:pPr>
    </w:p>
    <w:p w:rsidR="007E1681" w:rsidRDefault="007E1681" w:rsidP="002F02ED">
      <w:pPr>
        <w:spacing w:line="240" w:lineRule="auto"/>
        <w:rPr>
          <w:rFonts w:ascii="Times New Roman" w:hAnsi="Times New Roman" w:cs="Times New Roman"/>
          <w:b/>
          <w:sz w:val="24"/>
          <w:szCs w:val="24"/>
        </w:rPr>
      </w:pPr>
    </w:p>
    <w:p w:rsidR="00C25CA9" w:rsidRDefault="003600D4" w:rsidP="002F02ED">
      <w:pPr>
        <w:spacing w:line="240" w:lineRule="auto"/>
        <w:rPr>
          <w:rFonts w:ascii="Times New Roman" w:hAnsi="Times New Roman" w:cs="Times New Roman"/>
          <w:b/>
          <w:sz w:val="24"/>
          <w:szCs w:val="24"/>
        </w:rPr>
      </w:pPr>
      <w:r>
        <w:rPr>
          <w:rFonts w:ascii="Times New Roman" w:hAnsi="Times New Roman" w:cs="Times New Roman"/>
          <w:b/>
          <w:sz w:val="24"/>
          <w:szCs w:val="24"/>
        </w:rPr>
        <w:t>Introduction</w:t>
      </w:r>
    </w:p>
    <w:p w:rsidR="00703599" w:rsidRDefault="003600D4" w:rsidP="002F02ED">
      <w:pPr>
        <w:spacing w:line="240" w:lineRule="auto"/>
        <w:ind w:firstLine="720"/>
        <w:rPr>
          <w:rFonts w:ascii="Times New Roman" w:hAnsi="Times New Roman" w:cs="Times New Roman"/>
          <w:sz w:val="24"/>
          <w:szCs w:val="24"/>
        </w:rPr>
      </w:pPr>
      <w:r>
        <w:rPr>
          <w:rFonts w:ascii="Times New Roman" w:hAnsi="Times New Roman" w:cs="Times New Roman"/>
          <w:sz w:val="24"/>
          <w:szCs w:val="24"/>
        </w:rPr>
        <w:t>Green building is the application and structure of building processes that are eco-friendly and resource-efficient throughout a building's life cycle. The life cycle involves design, construction, maintenance, repair and even demolition. The main objectives of the development of green buildings are to increase the efficiency of resource usages such as water, and energy. The designers and builders also aim to safeguard the health of the house occupant and reduce waste coming from the building hence reduced pollution. Green buildings use less energy compared to conventional buildings</w:t>
      </w:r>
      <w:r w:rsidR="000E1B1C">
        <w:rPr>
          <w:rFonts w:ascii="Times New Roman" w:hAnsi="Times New Roman" w:cs="Times New Roman"/>
          <w:sz w:val="24"/>
          <w:szCs w:val="24"/>
        </w:rPr>
        <w:t xml:space="preserve"> and release less waste into the environment (Howe, </w:t>
      </w:r>
      <w:r w:rsidR="000E1B1C" w:rsidRPr="000E1B1C">
        <w:rPr>
          <w:rFonts w:ascii="Times New Roman" w:hAnsi="Times New Roman" w:cs="Times New Roman"/>
          <w:sz w:val="24"/>
          <w:szCs w:val="24"/>
        </w:rPr>
        <w:t>2010).</w:t>
      </w:r>
      <w:r w:rsidR="000E1B1C">
        <w:rPr>
          <w:rFonts w:ascii="Times New Roman" w:hAnsi="Times New Roman" w:cs="Times New Roman"/>
          <w:sz w:val="24"/>
          <w:szCs w:val="24"/>
        </w:rPr>
        <w:t xml:space="preserve"> Traditional buildings use energy inefficiently and release a large number of pollutants into the environment. This makes green structures a better option for industries because of their ability to use resources such as land and water efficiently. They also enhance the recycling of materials to strengthen pollution control. </w:t>
      </w:r>
    </w:p>
    <w:p w:rsidR="000E1B1C" w:rsidRDefault="003600D4" w:rsidP="002F02ED">
      <w:pPr>
        <w:spacing w:line="240" w:lineRule="auto"/>
        <w:rPr>
          <w:rFonts w:ascii="Times New Roman" w:hAnsi="Times New Roman" w:cs="Times New Roman"/>
          <w:b/>
          <w:sz w:val="24"/>
          <w:szCs w:val="24"/>
        </w:rPr>
      </w:pPr>
      <w:r>
        <w:rPr>
          <w:rFonts w:ascii="Times New Roman" w:hAnsi="Times New Roman" w:cs="Times New Roman"/>
          <w:b/>
          <w:sz w:val="24"/>
          <w:szCs w:val="24"/>
        </w:rPr>
        <w:t>Electrical appliances used in green buildings</w:t>
      </w:r>
    </w:p>
    <w:p w:rsidR="000E1B1C" w:rsidRDefault="003600D4" w:rsidP="002F02ED">
      <w:pPr>
        <w:spacing w:line="240" w:lineRule="auto"/>
        <w:ind w:firstLine="720"/>
        <w:rPr>
          <w:rFonts w:ascii="Times New Roman" w:hAnsi="Times New Roman" w:cs="Times New Roman"/>
          <w:sz w:val="24"/>
          <w:szCs w:val="24"/>
        </w:rPr>
      </w:pPr>
      <w:r>
        <w:rPr>
          <w:rFonts w:ascii="Times New Roman" w:hAnsi="Times New Roman" w:cs="Times New Roman"/>
          <w:sz w:val="24"/>
          <w:szCs w:val="24"/>
        </w:rPr>
        <w:t>Electrical devices used in a green building are almost like other devices but have been enhanced to meet green energy standards</w:t>
      </w:r>
      <w:r w:rsidR="002902B2">
        <w:rPr>
          <w:rFonts w:ascii="Times New Roman" w:hAnsi="Times New Roman" w:cs="Times New Roman"/>
          <w:sz w:val="24"/>
          <w:szCs w:val="24"/>
        </w:rPr>
        <w:t xml:space="preserve"> (</w:t>
      </w:r>
      <w:r w:rsidR="002902B2" w:rsidRPr="002902B2">
        <w:rPr>
          <w:rFonts w:ascii="Times New Roman" w:hAnsi="Times New Roman" w:cs="Times New Roman"/>
          <w:sz w:val="24"/>
          <w:szCs w:val="24"/>
        </w:rPr>
        <w:t>Aswath</w:t>
      </w:r>
      <w:r w:rsidR="002902B2">
        <w:rPr>
          <w:rFonts w:ascii="Times New Roman" w:hAnsi="Times New Roman" w:cs="Times New Roman"/>
          <w:sz w:val="24"/>
          <w:szCs w:val="24"/>
        </w:rPr>
        <w:t>anarayana, Harikrishnan</w:t>
      </w:r>
      <w:r w:rsidR="002902B2" w:rsidRPr="002902B2">
        <w:rPr>
          <w:rFonts w:ascii="Times New Roman" w:hAnsi="Times New Roman" w:cs="Times New Roman"/>
          <w:sz w:val="24"/>
          <w:szCs w:val="24"/>
        </w:rPr>
        <w:t>&amp;Kadh</w:t>
      </w:r>
      <w:r w:rsidR="002902B2">
        <w:rPr>
          <w:rFonts w:ascii="Times New Roman" w:hAnsi="Times New Roman" w:cs="Times New Roman"/>
          <w:sz w:val="24"/>
          <w:szCs w:val="24"/>
        </w:rPr>
        <w:t>er-Mohien, 2010)</w:t>
      </w:r>
      <w:r>
        <w:rPr>
          <w:rFonts w:ascii="Times New Roman" w:hAnsi="Times New Roman" w:cs="Times New Roman"/>
          <w:sz w:val="24"/>
          <w:szCs w:val="24"/>
        </w:rPr>
        <w:t>. The appliances have increased the capability to use less energy and conserve resources. The devices include television and computers, mobile phones, dryers, and radio among others. These appliances have been modified to use less energy. They have been labelled an Energy Star to indicate their efficiency. Green technology appliances consume less energy compared to those who have not incorporated the technology.</w:t>
      </w:r>
    </w:p>
    <w:p w:rsidR="001A0E7F" w:rsidRDefault="003600D4" w:rsidP="002F02ED">
      <w:pPr>
        <w:spacing w:line="240" w:lineRule="auto"/>
        <w:rPr>
          <w:rFonts w:ascii="Times New Roman" w:hAnsi="Times New Roman" w:cs="Times New Roman"/>
          <w:b/>
          <w:sz w:val="24"/>
          <w:szCs w:val="24"/>
        </w:rPr>
      </w:pPr>
      <w:r>
        <w:rPr>
          <w:rFonts w:ascii="Times New Roman" w:hAnsi="Times New Roman" w:cs="Times New Roman"/>
          <w:b/>
          <w:sz w:val="24"/>
          <w:szCs w:val="24"/>
        </w:rPr>
        <w:t>Energy saving measures in a green building</w:t>
      </w:r>
    </w:p>
    <w:p w:rsidR="001A0E7F" w:rsidRDefault="003600D4" w:rsidP="002F02ED">
      <w:pPr>
        <w:spacing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There are several ways of improving the building's efficiency; these means include weather-stripping, installation of storm windows and maintenance of entry door closers. Addition of insulation to a building frame assists in improving energy efficiency in terms of cooling and heating (Howe, </w:t>
      </w:r>
      <w:r w:rsidRPr="000E1B1C">
        <w:rPr>
          <w:rFonts w:ascii="Times New Roman" w:hAnsi="Times New Roman" w:cs="Times New Roman"/>
          <w:sz w:val="24"/>
          <w:szCs w:val="24"/>
        </w:rPr>
        <w:t>2010)</w:t>
      </w:r>
      <w:r>
        <w:rPr>
          <w:rFonts w:ascii="Times New Roman" w:hAnsi="Times New Roman" w:cs="Times New Roman"/>
          <w:sz w:val="24"/>
          <w:szCs w:val="24"/>
        </w:rPr>
        <w:t xml:space="preserve">. The new insulation innovations have made it possible to reduce energy use in the manufacture of insulation material. It has also enabled the insulation materials to be biodegradable. Since the primary user of energy in a building is heating, and </w:t>
      </w:r>
      <w:r w:rsidR="00D100CE">
        <w:rPr>
          <w:rFonts w:ascii="Times New Roman" w:hAnsi="Times New Roman" w:cs="Times New Roman"/>
          <w:sz w:val="24"/>
          <w:szCs w:val="24"/>
        </w:rPr>
        <w:t xml:space="preserve">air conditioning system, proper installation of HVAC system reduces the amount of energy used in heating and cooling. Reduction of energy consumed by lighting bulbs also helps to increase energy efficiency. The construction teams can draw and coordinate qualitative and quantitative energy analysis of a building in aid of the Building Information System (BIM) (Howe, </w:t>
      </w:r>
      <w:r w:rsidR="00D100CE" w:rsidRPr="000E1B1C">
        <w:rPr>
          <w:rFonts w:ascii="Times New Roman" w:hAnsi="Times New Roman" w:cs="Times New Roman"/>
          <w:sz w:val="24"/>
          <w:szCs w:val="24"/>
        </w:rPr>
        <w:t>2010)</w:t>
      </w:r>
      <w:r w:rsidR="00D100CE">
        <w:rPr>
          <w:rFonts w:ascii="Times New Roman" w:hAnsi="Times New Roman" w:cs="Times New Roman"/>
          <w:sz w:val="24"/>
          <w:szCs w:val="24"/>
        </w:rPr>
        <w:t>. This makes sure that the constructed structures are energy conserving.</w:t>
      </w:r>
    </w:p>
    <w:p w:rsidR="00D100CE" w:rsidRDefault="003600D4" w:rsidP="002F02ED">
      <w:pPr>
        <w:spacing w:line="240" w:lineRule="auto"/>
        <w:rPr>
          <w:rFonts w:ascii="Times New Roman" w:hAnsi="Times New Roman" w:cs="Times New Roman"/>
          <w:b/>
          <w:sz w:val="24"/>
          <w:szCs w:val="24"/>
        </w:rPr>
      </w:pPr>
      <w:r>
        <w:rPr>
          <w:rFonts w:ascii="Times New Roman" w:hAnsi="Times New Roman" w:cs="Times New Roman"/>
          <w:b/>
          <w:sz w:val="24"/>
          <w:szCs w:val="24"/>
        </w:rPr>
        <w:t>Water appliances and water saving measures</w:t>
      </w:r>
    </w:p>
    <w:p w:rsidR="00D100CE" w:rsidRDefault="003600D4" w:rsidP="002F02ED">
      <w:pPr>
        <w:spacing w:line="240" w:lineRule="auto"/>
        <w:ind w:firstLine="720"/>
        <w:rPr>
          <w:rFonts w:ascii="Times New Roman" w:hAnsi="Times New Roman" w:cs="Times New Roman"/>
          <w:sz w:val="24"/>
          <w:szCs w:val="24"/>
        </w:rPr>
      </w:pPr>
      <w:r>
        <w:rPr>
          <w:rFonts w:ascii="Times New Roman" w:hAnsi="Times New Roman" w:cs="Times New Roman"/>
          <w:sz w:val="24"/>
          <w:szCs w:val="24"/>
        </w:rPr>
        <w:t>Most water-consuming appliances in a household include clothes washer, and dishwasher. Clothes washers account for almost 20% of indoor water usage while dishwashers 1-</w:t>
      </w:r>
      <w:r>
        <w:rPr>
          <w:rFonts w:ascii="Times New Roman" w:hAnsi="Times New Roman" w:cs="Times New Roman"/>
          <w:sz w:val="24"/>
          <w:szCs w:val="24"/>
        </w:rPr>
        <w:lastRenderedPageBreak/>
        <w:t>2%. However optimized versions of these appliances consume less water than the old versions. Other water uses in a household include showerheads and toilet. To avoid water wastage, the devices have been optimized. However, the water loses can be minimized by use of biological waste treatment measures to recycle water instead of depositing it</w:t>
      </w:r>
      <w:r w:rsidR="007E1681">
        <w:rPr>
          <w:rFonts w:ascii="Times New Roman" w:hAnsi="Times New Roman" w:cs="Times New Roman"/>
          <w:sz w:val="24"/>
          <w:szCs w:val="24"/>
        </w:rPr>
        <w:t xml:space="preserve"> (</w:t>
      </w:r>
      <w:r w:rsidR="007E1681" w:rsidRPr="007E1681">
        <w:rPr>
          <w:rFonts w:ascii="Times New Roman" w:hAnsi="Times New Roman" w:cs="Times New Roman"/>
          <w:sz w:val="24"/>
          <w:szCs w:val="24"/>
        </w:rPr>
        <w:t>Willis</w:t>
      </w:r>
      <w:r w:rsidR="007E1681">
        <w:rPr>
          <w:rFonts w:ascii="Times New Roman" w:hAnsi="Times New Roman" w:cs="Times New Roman"/>
          <w:sz w:val="24"/>
          <w:szCs w:val="24"/>
        </w:rPr>
        <w:t xml:space="preserve"> et al</w:t>
      </w:r>
      <w:r>
        <w:rPr>
          <w:rFonts w:ascii="Times New Roman" w:hAnsi="Times New Roman" w:cs="Times New Roman"/>
          <w:sz w:val="24"/>
          <w:szCs w:val="24"/>
        </w:rPr>
        <w:t>.</w:t>
      </w:r>
      <w:r w:rsidR="007E1681">
        <w:rPr>
          <w:rFonts w:ascii="Times New Roman" w:hAnsi="Times New Roman" w:cs="Times New Roman"/>
          <w:sz w:val="24"/>
          <w:szCs w:val="24"/>
        </w:rPr>
        <w:t xml:space="preserve"> 2013).</w:t>
      </w:r>
      <w:r>
        <w:rPr>
          <w:rFonts w:ascii="Times New Roman" w:hAnsi="Times New Roman" w:cs="Times New Roman"/>
          <w:sz w:val="24"/>
          <w:szCs w:val="24"/>
        </w:rPr>
        <w:t xml:space="preserve"> Construction of wetlands enables bacteria and effluent treatment by filtering water and breaking down solids and waste. The treatment plant passes the water through both mechanical and chemical treatment to make it clean and safe again. This method is an effective way of reducing water consumption and wastage. The technology can be used for a whole community or a single home.</w:t>
      </w:r>
    </w:p>
    <w:p w:rsidR="00DA63B8" w:rsidRDefault="003600D4" w:rsidP="002F02ED">
      <w:pPr>
        <w:spacing w:line="240" w:lineRule="auto"/>
        <w:rPr>
          <w:rFonts w:ascii="Times New Roman" w:hAnsi="Times New Roman" w:cs="Times New Roman"/>
          <w:b/>
          <w:sz w:val="24"/>
          <w:szCs w:val="24"/>
        </w:rPr>
      </w:pPr>
      <w:r>
        <w:rPr>
          <w:rFonts w:ascii="Times New Roman" w:hAnsi="Times New Roman" w:cs="Times New Roman"/>
          <w:b/>
          <w:sz w:val="24"/>
          <w:szCs w:val="24"/>
        </w:rPr>
        <w:t>Construction materials sustainability</w:t>
      </w:r>
    </w:p>
    <w:p w:rsidR="008872F4" w:rsidRDefault="003600D4" w:rsidP="002F02ED">
      <w:pPr>
        <w:spacing w:line="240" w:lineRule="auto"/>
        <w:ind w:firstLine="720"/>
        <w:rPr>
          <w:rFonts w:ascii="Times New Roman" w:hAnsi="Times New Roman" w:cs="Times New Roman"/>
          <w:sz w:val="24"/>
          <w:szCs w:val="24"/>
        </w:rPr>
      </w:pPr>
      <w:r>
        <w:rPr>
          <w:rFonts w:ascii="Times New Roman" w:hAnsi="Times New Roman" w:cs="Times New Roman"/>
          <w:sz w:val="24"/>
          <w:szCs w:val="24"/>
        </w:rPr>
        <w:t>Green building construction materials are made of renewable resources. They are environmentally responsible when their products are assessed from its life cycle. The construction materials in green buildings lead to a reduction in maintenance and replacement cost</w:t>
      </w:r>
      <w:r w:rsidR="007E1681">
        <w:rPr>
          <w:rFonts w:ascii="Times New Roman" w:hAnsi="Times New Roman" w:cs="Times New Roman"/>
          <w:sz w:val="24"/>
          <w:szCs w:val="24"/>
        </w:rPr>
        <w:t xml:space="preserve">(Howe, </w:t>
      </w:r>
      <w:r w:rsidR="007E1681" w:rsidRPr="000E1B1C">
        <w:rPr>
          <w:rFonts w:ascii="Times New Roman" w:hAnsi="Times New Roman" w:cs="Times New Roman"/>
          <w:sz w:val="24"/>
          <w:szCs w:val="24"/>
        </w:rPr>
        <w:t>2010)</w:t>
      </w:r>
      <w:r>
        <w:rPr>
          <w:rFonts w:ascii="Times New Roman" w:hAnsi="Times New Roman" w:cs="Times New Roman"/>
          <w:sz w:val="24"/>
          <w:szCs w:val="24"/>
        </w:rPr>
        <w:t>. They conserve energy and enhance the health of the occupant. They can be recycled and reused hence high sustainability. Green construction materials are different from traditional materials which are entirely non-recyclable and consumed large amounts of energy. The conventional construction resources are expensive to acquire while green products are locally available and cheap.</w:t>
      </w:r>
    </w:p>
    <w:p w:rsidR="00D82217" w:rsidRDefault="003600D4" w:rsidP="002F02ED">
      <w:pPr>
        <w:spacing w:line="240" w:lineRule="auto"/>
        <w:rPr>
          <w:rFonts w:ascii="Times New Roman" w:hAnsi="Times New Roman" w:cs="Times New Roman"/>
          <w:b/>
          <w:sz w:val="24"/>
          <w:szCs w:val="24"/>
        </w:rPr>
      </w:pPr>
      <w:r>
        <w:rPr>
          <w:rFonts w:ascii="Times New Roman" w:hAnsi="Times New Roman" w:cs="Times New Roman"/>
          <w:b/>
          <w:sz w:val="24"/>
          <w:szCs w:val="24"/>
        </w:rPr>
        <w:t>Conclusion</w:t>
      </w:r>
    </w:p>
    <w:p w:rsidR="002F02ED" w:rsidRDefault="003600D4" w:rsidP="002F02ED">
      <w:pPr>
        <w:spacing w:line="240" w:lineRule="auto"/>
        <w:ind w:firstLine="720"/>
        <w:rPr>
          <w:rFonts w:ascii="Times New Roman" w:hAnsi="Times New Roman" w:cs="Times New Roman"/>
          <w:sz w:val="24"/>
          <w:szCs w:val="24"/>
        </w:rPr>
      </w:pPr>
      <w:r>
        <w:rPr>
          <w:rFonts w:ascii="Times New Roman" w:hAnsi="Times New Roman" w:cs="Times New Roman"/>
          <w:sz w:val="24"/>
          <w:szCs w:val="24"/>
        </w:rPr>
        <w:t>Technology is fast evolving and providing alternative ways of preventing pollution and maintaining average consumption of resources. The green building is a perfect example of how advancement in technology has impacted the construction industry. The structures are responsible for conserving the environment and maximizing resource utilization. The green building has been complemented by the advent of green technology appliances which enables efficient use of energy and other resources.</w:t>
      </w:r>
    </w:p>
    <w:p w:rsidR="007E1681" w:rsidRDefault="002F02ED" w:rsidP="002F02ED">
      <w:pPr>
        <w:spacing w:line="240" w:lineRule="auto"/>
        <w:ind w:firstLine="720"/>
        <w:rPr>
          <w:rFonts w:ascii="Times New Roman" w:hAnsi="Times New Roman" w:cs="Times New Roman"/>
          <w:sz w:val="24"/>
          <w:szCs w:val="24"/>
        </w:rPr>
      </w:pPr>
      <w:r w:rsidRPr="002F02ED">
        <w:rPr>
          <w:rFonts w:ascii="Times New Roman" w:hAnsi="Times New Roman" w:cs="Times New Roman"/>
          <w:sz w:val="24"/>
          <w:szCs w:val="24"/>
        </w:rPr>
        <w:t>According to the Bureau of Labor Statistics, green building is that “exercise of erecting buildings and applying procedures that are environmentally responsible and resource effectively. Green constructions determine their situation effect by preserving as more life and food as potential and are built of recycled or inexhaustible materials orderly to reach peak asset efficiency. ” Green building jobs run the gamut from architecture and design to construction to supply of Green building materials to maintenance and more. Then green buildings methods, modern methods for low-cost building (with less raw materials usage) , force effective methods, equipment of these otherwise labor-intensive business methodologies, Harnessing this technological development for the development of the socie</w:t>
      </w:r>
      <w:r>
        <w:rPr>
          <w:rFonts w:ascii="Times New Roman" w:hAnsi="Times New Roman" w:cs="Times New Roman"/>
          <w:sz w:val="24"/>
          <w:szCs w:val="24"/>
        </w:rPr>
        <w:t xml:space="preserve">ty (not just the industry) and all such regarding </w:t>
      </w:r>
      <w:r w:rsidRPr="002F02ED">
        <w:rPr>
          <w:rFonts w:ascii="Times New Roman" w:hAnsi="Times New Roman" w:cs="Times New Roman"/>
          <w:sz w:val="24"/>
          <w:szCs w:val="24"/>
        </w:rPr>
        <w:t>sustainability and take green initiatives are challenging countries where it makes a lot of attempts to convert this price good ratio keeping in sight of the longer term and short term benefits and other interests!</w:t>
      </w:r>
    </w:p>
    <w:p w:rsidR="007E1681" w:rsidRDefault="003600D4" w:rsidP="002F02ED">
      <w:pPr>
        <w:spacing w:line="240" w:lineRule="auto"/>
        <w:rPr>
          <w:rFonts w:ascii="Times New Roman" w:hAnsi="Times New Roman" w:cs="Times New Roman"/>
          <w:sz w:val="24"/>
          <w:szCs w:val="24"/>
        </w:rPr>
      </w:pPr>
      <w:r>
        <w:rPr>
          <w:rFonts w:ascii="Times New Roman" w:hAnsi="Times New Roman" w:cs="Times New Roman"/>
          <w:sz w:val="24"/>
          <w:szCs w:val="24"/>
        </w:rPr>
        <w:br w:type="page"/>
      </w:r>
    </w:p>
    <w:p w:rsidR="007E1681" w:rsidRDefault="003600D4" w:rsidP="002F02ED">
      <w:pPr>
        <w:spacing w:line="240" w:lineRule="auto"/>
        <w:rPr>
          <w:rFonts w:ascii="Times New Roman" w:hAnsi="Times New Roman" w:cs="Times New Roman"/>
          <w:b/>
          <w:sz w:val="24"/>
          <w:szCs w:val="24"/>
        </w:rPr>
      </w:pPr>
      <w:bookmarkStart w:id="0" w:name="_GoBack"/>
      <w:bookmarkEnd w:id="0"/>
      <w:r>
        <w:rPr>
          <w:rFonts w:ascii="Times New Roman" w:hAnsi="Times New Roman" w:cs="Times New Roman"/>
          <w:b/>
          <w:sz w:val="24"/>
          <w:szCs w:val="24"/>
        </w:rPr>
        <w:lastRenderedPageBreak/>
        <w:t>References</w:t>
      </w:r>
    </w:p>
    <w:p w:rsidR="00C433B7" w:rsidRDefault="00C433B7" w:rsidP="002F02ED">
      <w:pPr>
        <w:spacing w:line="240" w:lineRule="auto"/>
        <w:ind w:left="720" w:hanging="720"/>
        <w:rPr>
          <w:rFonts w:ascii="Times New Roman" w:hAnsi="Times New Roman" w:cs="Times New Roman"/>
          <w:b/>
          <w:sz w:val="24"/>
          <w:szCs w:val="24"/>
        </w:rPr>
      </w:pPr>
      <w:r w:rsidRPr="00EC4726">
        <w:rPr>
          <w:rFonts w:ascii="Times New Roman" w:hAnsi="Times New Roman" w:cs="Times New Roman"/>
          <w:color w:val="222222"/>
          <w:sz w:val="24"/>
          <w:szCs w:val="24"/>
          <w:shd w:val="clear" w:color="auto" w:fill="FFFFFF"/>
        </w:rPr>
        <w:t>Aswath</w:t>
      </w:r>
      <w:r>
        <w:rPr>
          <w:rFonts w:ascii="Times New Roman" w:hAnsi="Times New Roman" w:cs="Times New Roman"/>
          <w:color w:val="222222"/>
          <w:sz w:val="24"/>
          <w:szCs w:val="24"/>
          <w:shd w:val="clear" w:color="auto" w:fill="FFFFFF"/>
        </w:rPr>
        <w:t xml:space="preserve">anarayana, U., Harikrishnan, T. &amp;Kadher-Mohien, T. S. (Eds.), </w:t>
      </w:r>
      <w:r w:rsidRPr="00EC4726">
        <w:rPr>
          <w:rFonts w:ascii="Times New Roman" w:hAnsi="Times New Roman" w:cs="Times New Roman"/>
          <w:color w:val="222222"/>
          <w:sz w:val="24"/>
          <w:szCs w:val="24"/>
          <w:shd w:val="clear" w:color="auto" w:fill="FFFFFF"/>
        </w:rPr>
        <w:t>(2010).</w:t>
      </w:r>
      <w:r w:rsidRPr="00EC4726">
        <w:rPr>
          <w:rStyle w:val="apple-converted-space"/>
          <w:rFonts w:ascii="Times New Roman" w:hAnsi="Times New Roman" w:cs="Times New Roman"/>
          <w:color w:val="222222"/>
          <w:sz w:val="24"/>
          <w:szCs w:val="24"/>
          <w:shd w:val="clear" w:color="auto" w:fill="FFFFFF"/>
        </w:rPr>
        <w:t> </w:t>
      </w:r>
      <w:r w:rsidRPr="00EC4726">
        <w:rPr>
          <w:rFonts w:ascii="Times New Roman" w:hAnsi="Times New Roman" w:cs="Times New Roman"/>
          <w:i/>
          <w:iCs/>
          <w:color w:val="222222"/>
          <w:sz w:val="24"/>
          <w:szCs w:val="24"/>
          <w:shd w:val="clear" w:color="auto" w:fill="FFFFFF"/>
        </w:rPr>
        <w:t>Green energy: technology, economics and policy</w:t>
      </w:r>
      <w:r w:rsidRPr="00EC4726">
        <w:rPr>
          <w:rFonts w:ascii="Times New Roman" w:hAnsi="Times New Roman" w:cs="Times New Roman"/>
          <w:color w:val="222222"/>
          <w:sz w:val="24"/>
          <w:szCs w:val="24"/>
          <w:shd w:val="clear" w:color="auto" w:fill="FFFFFF"/>
        </w:rPr>
        <w:t>. Crc Press</w:t>
      </w:r>
    </w:p>
    <w:p w:rsidR="00C433B7" w:rsidRPr="007E1681" w:rsidRDefault="00C433B7" w:rsidP="002F02ED">
      <w:pPr>
        <w:spacing w:line="240" w:lineRule="auto"/>
        <w:ind w:left="720" w:hanging="720"/>
        <w:rPr>
          <w:rFonts w:ascii="Times New Roman" w:hAnsi="Times New Roman" w:cs="Times New Roman"/>
          <w:b/>
          <w:sz w:val="24"/>
          <w:szCs w:val="24"/>
        </w:rPr>
      </w:pPr>
      <w:r w:rsidRPr="00EC4726">
        <w:rPr>
          <w:rFonts w:ascii="Times New Roman" w:hAnsi="Times New Roman" w:cs="Times New Roman"/>
          <w:color w:val="222222"/>
          <w:sz w:val="24"/>
          <w:szCs w:val="24"/>
          <w:shd w:val="clear" w:color="auto" w:fill="FFFFFF"/>
        </w:rPr>
        <w:t>Howe, J. C. (201</w:t>
      </w:r>
      <w:r>
        <w:rPr>
          <w:rFonts w:ascii="Times New Roman" w:hAnsi="Times New Roman" w:cs="Times New Roman"/>
          <w:color w:val="222222"/>
          <w:sz w:val="24"/>
          <w:szCs w:val="24"/>
          <w:shd w:val="clear" w:color="auto" w:fill="FFFFFF"/>
        </w:rPr>
        <w:t>0). Overview of green buildings,</w:t>
      </w:r>
      <w:r w:rsidRPr="00EC4726">
        <w:rPr>
          <w:rStyle w:val="apple-converted-space"/>
          <w:rFonts w:ascii="Times New Roman" w:hAnsi="Times New Roman" w:cs="Times New Roman"/>
          <w:color w:val="222222"/>
          <w:sz w:val="24"/>
          <w:szCs w:val="24"/>
          <w:shd w:val="clear" w:color="auto" w:fill="FFFFFF"/>
        </w:rPr>
        <w:t> </w:t>
      </w:r>
      <w:r w:rsidRPr="00EC4726">
        <w:rPr>
          <w:rFonts w:ascii="Times New Roman" w:hAnsi="Times New Roman" w:cs="Times New Roman"/>
          <w:i/>
          <w:iCs/>
          <w:color w:val="222222"/>
          <w:sz w:val="24"/>
          <w:szCs w:val="24"/>
          <w:shd w:val="clear" w:color="auto" w:fill="FFFFFF"/>
        </w:rPr>
        <w:t>National Wetlands Newsletter</w:t>
      </w:r>
      <w:r w:rsidRPr="00EC4726">
        <w:rPr>
          <w:rFonts w:ascii="Times New Roman" w:hAnsi="Times New Roman" w:cs="Times New Roman"/>
          <w:color w:val="222222"/>
          <w:sz w:val="24"/>
          <w:szCs w:val="24"/>
          <w:shd w:val="clear" w:color="auto" w:fill="FFFFFF"/>
        </w:rPr>
        <w:t>,</w:t>
      </w:r>
      <w:r w:rsidRPr="00EC4726">
        <w:rPr>
          <w:rStyle w:val="apple-converted-space"/>
          <w:rFonts w:ascii="Times New Roman" w:hAnsi="Times New Roman" w:cs="Times New Roman"/>
          <w:color w:val="222222"/>
          <w:sz w:val="24"/>
          <w:szCs w:val="24"/>
          <w:shd w:val="clear" w:color="auto" w:fill="FFFFFF"/>
        </w:rPr>
        <w:t> </w:t>
      </w:r>
      <w:r w:rsidRPr="00EC4726">
        <w:rPr>
          <w:rFonts w:ascii="Times New Roman" w:hAnsi="Times New Roman" w:cs="Times New Roman"/>
          <w:i/>
          <w:iCs/>
          <w:color w:val="222222"/>
          <w:sz w:val="24"/>
          <w:szCs w:val="24"/>
          <w:shd w:val="clear" w:color="auto" w:fill="FFFFFF"/>
        </w:rPr>
        <w:t>33</w:t>
      </w:r>
      <w:r w:rsidRPr="00EC4726">
        <w:rPr>
          <w:rFonts w:ascii="Times New Roman" w:hAnsi="Times New Roman" w:cs="Times New Roman"/>
          <w:color w:val="222222"/>
          <w:sz w:val="24"/>
          <w:szCs w:val="24"/>
          <w:shd w:val="clear" w:color="auto" w:fill="FFFFFF"/>
        </w:rPr>
        <w:t>(1), 3-14</w:t>
      </w:r>
    </w:p>
    <w:p w:rsidR="00C433B7" w:rsidRPr="00EC4726" w:rsidRDefault="00C433B7" w:rsidP="002F02ED">
      <w:pPr>
        <w:spacing w:line="240" w:lineRule="auto"/>
        <w:ind w:left="720" w:hanging="720"/>
        <w:rPr>
          <w:rFonts w:ascii="Times New Roman" w:hAnsi="Times New Roman" w:cs="Times New Roman"/>
          <w:sz w:val="24"/>
          <w:szCs w:val="24"/>
        </w:rPr>
      </w:pPr>
      <w:r w:rsidRPr="00EC4726">
        <w:rPr>
          <w:rFonts w:ascii="Times New Roman" w:hAnsi="Times New Roman" w:cs="Times New Roman"/>
          <w:color w:val="222222"/>
          <w:sz w:val="24"/>
          <w:szCs w:val="24"/>
          <w:shd w:val="clear" w:color="auto" w:fill="FFFFFF"/>
        </w:rPr>
        <w:t>Willis, R. M., Stewart, R. A., Giurco, D. P., Talebpour, M. R., &amp;Mousavinejad, A.</w:t>
      </w:r>
      <w:r>
        <w:rPr>
          <w:rFonts w:ascii="Times New Roman" w:hAnsi="Times New Roman" w:cs="Times New Roman"/>
          <w:color w:val="222222"/>
          <w:sz w:val="24"/>
          <w:szCs w:val="24"/>
          <w:shd w:val="clear" w:color="auto" w:fill="FFFFFF"/>
        </w:rPr>
        <w:t>,</w:t>
      </w:r>
      <w:r w:rsidRPr="00EC4726">
        <w:rPr>
          <w:rFonts w:ascii="Times New Roman" w:hAnsi="Times New Roman" w:cs="Times New Roman"/>
          <w:color w:val="222222"/>
          <w:sz w:val="24"/>
          <w:szCs w:val="24"/>
          <w:shd w:val="clear" w:color="auto" w:fill="FFFFFF"/>
        </w:rPr>
        <w:t xml:space="preserve"> (2013). End use water consumption in households: impact of socio-demographic factors and efficient devices.</w:t>
      </w:r>
      <w:r w:rsidRPr="00EC4726">
        <w:rPr>
          <w:rStyle w:val="apple-converted-space"/>
          <w:rFonts w:ascii="Times New Roman" w:hAnsi="Times New Roman" w:cs="Times New Roman"/>
          <w:color w:val="222222"/>
          <w:sz w:val="24"/>
          <w:szCs w:val="24"/>
          <w:shd w:val="clear" w:color="auto" w:fill="FFFFFF"/>
        </w:rPr>
        <w:t> </w:t>
      </w:r>
      <w:r w:rsidRPr="00EC4726">
        <w:rPr>
          <w:rFonts w:ascii="Times New Roman" w:hAnsi="Times New Roman" w:cs="Times New Roman"/>
          <w:i/>
          <w:iCs/>
          <w:color w:val="222222"/>
          <w:sz w:val="24"/>
          <w:szCs w:val="24"/>
          <w:shd w:val="clear" w:color="auto" w:fill="FFFFFF"/>
        </w:rPr>
        <w:t>Journal of Cleaner Production</w:t>
      </w:r>
      <w:r w:rsidRPr="00EC4726">
        <w:rPr>
          <w:rFonts w:ascii="Times New Roman" w:hAnsi="Times New Roman" w:cs="Times New Roman"/>
          <w:color w:val="222222"/>
          <w:sz w:val="24"/>
          <w:szCs w:val="24"/>
          <w:shd w:val="clear" w:color="auto" w:fill="FFFFFF"/>
        </w:rPr>
        <w:t>,</w:t>
      </w:r>
      <w:r w:rsidRPr="00EC4726">
        <w:rPr>
          <w:rStyle w:val="apple-converted-space"/>
          <w:rFonts w:ascii="Times New Roman" w:hAnsi="Times New Roman" w:cs="Times New Roman"/>
          <w:color w:val="222222"/>
          <w:sz w:val="24"/>
          <w:szCs w:val="24"/>
          <w:shd w:val="clear" w:color="auto" w:fill="FFFFFF"/>
        </w:rPr>
        <w:t> </w:t>
      </w:r>
      <w:r w:rsidRPr="00EC4726">
        <w:rPr>
          <w:rFonts w:ascii="Times New Roman" w:hAnsi="Times New Roman" w:cs="Times New Roman"/>
          <w:i/>
          <w:iCs/>
          <w:color w:val="222222"/>
          <w:sz w:val="24"/>
          <w:szCs w:val="24"/>
          <w:shd w:val="clear" w:color="auto" w:fill="FFFFFF"/>
        </w:rPr>
        <w:t>60</w:t>
      </w:r>
      <w:r w:rsidRPr="00EC4726">
        <w:rPr>
          <w:rFonts w:ascii="Times New Roman" w:hAnsi="Times New Roman" w:cs="Times New Roman"/>
          <w:color w:val="222222"/>
          <w:sz w:val="24"/>
          <w:szCs w:val="24"/>
          <w:shd w:val="clear" w:color="auto" w:fill="FFFFFF"/>
        </w:rPr>
        <w:t>, 107-115</w:t>
      </w:r>
    </w:p>
    <w:sectPr w:rsidR="00C433B7" w:rsidRPr="00EC4726" w:rsidSect="00C433B7">
      <w:headerReference w:type="default" r:id="rId6"/>
      <w:headerReference w:type="firs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B3F2A" w:rsidRDefault="003B3F2A" w:rsidP="000C202F">
      <w:pPr>
        <w:spacing w:after="0" w:line="240" w:lineRule="auto"/>
      </w:pPr>
      <w:r>
        <w:separator/>
      </w:r>
    </w:p>
  </w:endnote>
  <w:endnote w:type="continuationSeparator" w:id="1">
    <w:p w:rsidR="003B3F2A" w:rsidRDefault="003B3F2A" w:rsidP="000C202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B3F2A" w:rsidRDefault="003B3F2A" w:rsidP="000C202F">
      <w:pPr>
        <w:spacing w:after="0" w:line="240" w:lineRule="auto"/>
      </w:pPr>
      <w:r>
        <w:separator/>
      </w:r>
    </w:p>
  </w:footnote>
  <w:footnote w:type="continuationSeparator" w:id="1">
    <w:p w:rsidR="003B3F2A" w:rsidRDefault="003B3F2A" w:rsidP="000C202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384948666"/>
      <w:docPartObj>
        <w:docPartGallery w:val="Page Numbers (Top of Page)"/>
        <w:docPartUnique/>
      </w:docPartObj>
    </w:sdtPr>
    <w:sdtEndPr>
      <w:rPr>
        <w:noProof/>
      </w:rPr>
    </w:sdtEndPr>
    <w:sdtContent>
      <w:p w:rsidR="007E1681" w:rsidRPr="007E1681" w:rsidRDefault="003600D4" w:rsidP="007E1681">
        <w:pPr>
          <w:spacing w:line="480" w:lineRule="auto"/>
          <w:jc w:val="center"/>
          <w:rPr>
            <w:rFonts w:ascii="Times New Roman" w:hAnsi="Times New Roman" w:cs="Times New Roman"/>
            <w:sz w:val="24"/>
            <w:szCs w:val="24"/>
          </w:rPr>
        </w:pPr>
        <w:r w:rsidRPr="007E1681">
          <w:rPr>
            <w:rFonts w:ascii="Times New Roman" w:hAnsi="Times New Roman" w:cs="Times New Roman"/>
            <w:sz w:val="24"/>
            <w:szCs w:val="24"/>
          </w:rPr>
          <w:t>Running head: GREEN BUILDING</w:t>
        </w:r>
        <w:r w:rsidRPr="007E1681">
          <w:rPr>
            <w:rFonts w:ascii="Times New Roman" w:hAnsi="Times New Roman" w:cs="Times New Roman"/>
            <w:sz w:val="24"/>
            <w:szCs w:val="24"/>
          </w:rPr>
          <w:tab/>
        </w:r>
        <w:r w:rsidRPr="007E1681">
          <w:rPr>
            <w:rFonts w:ascii="Times New Roman" w:hAnsi="Times New Roman" w:cs="Times New Roman"/>
            <w:sz w:val="24"/>
            <w:szCs w:val="24"/>
          </w:rPr>
          <w:tab/>
        </w:r>
        <w:r w:rsidRPr="007E1681">
          <w:rPr>
            <w:rFonts w:ascii="Times New Roman" w:hAnsi="Times New Roman" w:cs="Times New Roman"/>
            <w:sz w:val="24"/>
            <w:szCs w:val="24"/>
          </w:rPr>
          <w:tab/>
        </w:r>
        <w:r w:rsidRPr="007E1681">
          <w:rPr>
            <w:rFonts w:ascii="Times New Roman" w:hAnsi="Times New Roman" w:cs="Times New Roman"/>
            <w:sz w:val="24"/>
            <w:szCs w:val="24"/>
          </w:rPr>
          <w:tab/>
        </w:r>
        <w:r w:rsidRPr="007E1681">
          <w:rPr>
            <w:rFonts w:ascii="Times New Roman" w:hAnsi="Times New Roman" w:cs="Times New Roman"/>
            <w:sz w:val="24"/>
            <w:szCs w:val="24"/>
          </w:rPr>
          <w:tab/>
        </w:r>
        <w:r w:rsidRPr="007E1681">
          <w:rPr>
            <w:rFonts w:ascii="Times New Roman" w:hAnsi="Times New Roman" w:cs="Times New Roman"/>
            <w:sz w:val="24"/>
            <w:szCs w:val="24"/>
          </w:rPr>
          <w:tab/>
        </w:r>
        <w:r w:rsidRPr="007E1681">
          <w:rPr>
            <w:rFonts w:ascii="Times New Roman" w:hAnsi="Times New Roman" w:cs="Times New Roman"/>
            <w:sz w:val="24"/>
            <w:szCs w:val="24"/>
          </w:rPr>
          <w:tab/>
        </w:r>
        <w:r w:rsidRPr="007E1681">
          <w:rPr>
            <w:rFonts w:ascii="Times New Roman" w:hAnsi="Times New Roman" w:cs="Times New Roman"/>
            <w:sz w:val="24"/>
            <w:szCs w:val="24"/>
          </w:rPr>
          <w:tab/>
        </w:r>
        <w:r w:rsidR="00FE5C0B" w:rsidRPr="007E1681">
          <w:rPr>
            <w:rFonts w:ascii="Times New Roman" w:hAnsi="Times New Roman" w:cs="Times New Roman"/>
            <w:sz w:val="24"/>
            <w:szCs w:val="24"/>
          </w:rPr>
          <w:fldChar w:fldCharType="begin"/>
        </w:r>
        <w:r w:rsidRPr="007E1681">
          <w:rPr>
            <w:rFonts w:ascii="Times New Roman" w:hAnsi="Times New Roman" w:cs="Times New Roman"/>
            <w:sz w:val="24"/>
            <w:szCs w:val="24"/>
          </w:rPr>
          <w:instrText xml:space="preserve"> PAGE   \* MERGEFORMAT </w:instrText>
        </w:r>
        <w:r w:rsidR="00FE5C0B" w:rsidRPr="007E1681">
          <w:rPr>
            <w:rFonts w:ascii="Times New Roman" w:hAnsi="Times New Roman" w:cs="Times New Roman"/>
            <w:sz w:val="24"/>
            <w:szCs w:val="24"/>
          </w:rPr>
          <w:fldChar w:fldCharType="separate"/>
        </w:r>
        <w:r w:rsidR="0037196B">
          <w:rPr>
            <w:rFonts w:ascii="Times New Roman" w:hAnsi="Times New Roman" w:cs="Times New Roman"/>
            <w:noProof/>
            <w:sz w:val="24"/>
            <w:szCs w:val="24"/>
          </w:rPr>
          <w:t>3</w:t>
        </w:r>
        <w:r w:rsidR="00FE5C0B" w:rsidRPr="007E1681">
          <w:rPr>
            <w:rFonts w:ascii="Times New Roman" w:hAnsi="Times New Roman" w:cs="Times New Roman"/>
            <w:noProof/>
            <w:sz w:val="24"/>
            <w:szCs w:val="24"/>
          </w:rPr>
          <w:fldChar w:fldCharType="end"/>
        </w:r>
      </w:p>
    </w:sdtContent>
  </w:sdt>
  <w:p w:rsidR="007E1681" w:rsidRPr="007E1681" w:rsidRDefault="007E1681">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3B7" w:rsidRDefault="00C433B7">
    <w:pPr>
      <w:pStyle w:val="Header"/>
    </w:pPr>
    <w:r w:rsidRPr="007E1681">
      <w:rPr>
        <w:rFonts w:ascii="Times New Roman" w:hAnsi="Times New Roman" w:cs="Times New Roman"/>
        <w:sz w:val="24"/>
        <w:szCs w:val="24"/>
      </w:rPr>
      <w:t>GREEN BUILDING</w:t>
    </w:r>
    <w:r>
      <w:rPr>
        <w:rFonts w:ascii="Times New Roman" w:hAnsi="Times New Roman" w:cs="Times New Roman"/>
        <w:sz w:val="24"/>
        <w:szCs w:val="24"/>
      </w:rPr>
      <w:tab/>
    </w:r>
    <w:r>
      <w:rPr>
        <w:rFonts w:ascii="Times New Roman" w:hAnsi="Times New Roman" w:cs="Times New Roman"/>
        <w:sz w:val="24"/>
        <w:szCs w:val="24"/>
      </w:rPr>
      <w:tab/>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703599"/>
    <w:rsid w:val="000C202F"/>
    <w:rsid w:val="000E1B1C"/>
    <w:rsid w:val="001A0E7F"/>
    <w:rsid w:val="002902B2"/>
    <w:rsid w:val="002F02ED"/>
    <w:rsid w:val="003600D4"/>
    <w:rsid w:val="0037196B"/>
    <w:rsid w:val="003B3F2A"/>
    <w:rsid w:val="00703599"/>
    <w:rsid w:val="007E1681"/>
    <w:rsid w:val="008872F4"/>
    <w:rsid w:val="00C25CA9"/>
    <w:rsid w:val="00C433B7"/>
    <w:rsid w:val="00D100CE"/>
    <w:rsid w:val="00D82217"/>
    <w:rsid w:val="00D833F7"/>
    <w:rsid w:val="00DA63B8"/>
    <w:rsid w:val="00EC4726"/>
    <w:rsid w:val="00FE5C0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202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E16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1681"/>
  </w:style>
  <w:style w:type="paragraph" w:styleId="Footer">
    <w:name w:val="footer"/>
    <w:basedOn w:val="Normal"/>
    <w:link w:val="FooterChar"/>
    <w:uiPriority w:val="99"/>
    <w:unhideWhenUsed/>
    <w:rsid w:val="007E16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1681"/>
  </w:style>
  <w:style w:type="character" w:customStyle="1" w:styleId="apple-converted-space">
    <w:name w:val="apple-converted-space"/>
    <w:basedOn w:val="DefaultParagraphFont"/>
    <w:rsid w:val="007E1681"/>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111</TotalTime>
  <Pages>4</Pages>
  <Words>957</Words>
  <Characters>5457</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USER</cp:lastModifiedBy>
  <cp:revision>5</cp:revision>
  <dcterms:created xsi:type="dcterms:W3CDTF">2019-05-11T02:12:00Z</dcterms:created>
  <dcterms:modified xsi:type="dcterms:W3CDTF">2019-05-12T20:00:00Z</dcterms:modified>
</cp:coreProperties>
</file>